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8FFB8" w14:textId="77777777" w:rsidR="00656034" w:rsidRDefault="00656034" w:rsidP="00656034">
      <w:pPr>
        <w:suppressAutoHyphens/>
        <w:jc w:val="center"/>
      </w:pPr>
      <w:bookmarkStart w:id="0" w:name="_GoBack"/>
      <w:bookmarkEnd w:id="0"/>
      <w:r>
        <w:t>CITY OF FALCON HEIGHTS</w:t>
      </w:r>
    </w:p>
    <w:p w14:paraId="2186F5FC" w14:textId="77777777" w:rsidR="00656034" w:rsidRDefault="00656034" w:rsidP="00656034">
      <w:pPr>
        <w:suppressAutoHyphens/>
        <w:jc w:val="center"/>
      </w:pPr>
      <w:r>
        <w:t>COUNTY OF RAMSEY</w:t>
      </w:r>
    </w:p>
    <w:p w14:paraId="51978A9B" w14:textId="77777777" w:rsidR="00656034" w:rsidRDefault="00656034" w:rsidP="00656034">
      <w:pPr>
        <w:suppressAutoHyphens/>
        <w:spacing w:after="240"/>
        <w:jc w:val="center"/>
      </w:pPr>
      <w:r>
        <w:t>STATE OF MINNESOTA</w:t>
      </w:r>
    </w:p>
    <w:p w14:paraId="3DAD2FC7" w14:textId="77777777" w:rsidR="00656034" w:rsidRDefault="00656034" w:rsidP="00656034">
      <w:pPr>
        <w:suppressAutoHyphens/>
        <w:spacing w:after="240"/>
        <w:jc w:val="center"/>
      </w:pPr>
      <w:r>
        <w:t>NOTICE OF PUBLIC HEARING</w:t>
      </w:r>
    </w:p>
    <w:p w14:paraId="380ECC78" w14:textId="77777777" w:rsidR="00656034" w:rsidRDefault="00656034" w:rsidP="00656034">
      <w:pPr>
        <w:pStyle w:val="BodyTextFirstIndent"/>
      </w:pPr>
      <w:r>
        <w:rPr>
          <w:b/>
          <w:bCs/>
        </w:rPr>
        <w:t xml:space="preserve">[PLEASE NOTE, due to COVID-19, the public hearing will be conducted via telephone or other electronic means as allowed under Minnesota Statutes, Section 13D.021.  Please refer to the City of Falcon Heights' website at </w:t>
      </w:r>
      <w:hyperlink r:id="rId6" w:history="1">
        <w:r>
          <w:rPr>
            <w:rStyle w:val="Hyperlink"/>
            <w:b/>
            <w:bCs/>
          </w:rPr>
          <w:t>https://www.falconheights.org/</w:t>
        </w:r>
      </w:hyperlink>
      <w:r>
        <w:rPr>
          <w:b/>
          <w:bCs/>
        </w:rPr>
        <w:t xml:space="preserve"> or call City Hall at 651-792-7600 to learn how to attend the public hearing via telephone or electronically.]</w:t>
      </w:r>
    </w:p>
    <w:p w14:paraId="2AC6F601" w14:textId="77777777" w:rsidR="00656034" w:rsidRDefault="00656034" w:rsidP="00656034">
      <w:pPr>
        <w:pStyle w:val="BodyTextFirstIndent"/>
      </w:pPr>
      <w:r>
        <w:t xml:space="preserve">NOTICE IS HEREBY GIVEN that the City Council (the "Council") of the City of Falcon Heights (the "City"), Ramsey County, Minnesota, will hold </w:t>
      </w:r>
      <w:r>
        <w:rPr>
          <w:b/>
          <w:bCs/>
        </w:rPr>
        <w:t>[conduct via telephone or other electronic means]</w:t>
      </w:r>
      <w:r>
        <w:t xml:space="preserve"> a public hearing on Wednesday, March 10, 2021, at 7:00 p.m., at the City Hall, 2077 </w:t>
      </w:r>
      <w:proofErr w:type="spellStart"/>
      <w:r>
        <w:t>Larpenteur</w:t>
      </w:r>
      <w:proofErr w:type="spellEnd"/>
      <w:r>
        <w:t xml:space="preserve"> Ave W, Falcon Heights, Minnesota, relating to the proposed adoption of a Modification to the Development Program for Development District No. 1, the proposed establishment of Tax Increment Financing District No. 1-4 therein, and the proposed adoption of a Tax Increment Financing Plan therefor, all pursuant to and in accordance with Minnesota Statutes, Sections 469.124 through 469.133 and Sections 469.174 through 469.1794, inclusive, as amended.  Copies of the proposed Modification to the Development Program and the proposed Tax Increment Financing Plan are on file and available for public inspection at the office of the City Administrator at City Hall.</w:t>
      </w:r>
    </w:p>
    <w:p w14:paraId="2DD8591C" w14:textId="77777777" w:rsidR="00656034" w:rsidRDefault="00656034" w:rsidP="00656034">
      <w:pPr>
        <w:pStyle w:val="BodyTextFirstIndent"/>
      </w:pPr>
      <w:r>
        <w:t xml:space="preserve">The property proposed to be included in Tax Increment Financing District No. 1-4 is located within Development District No. 1 and is described in the Tax Increment Financing Plan on file in the office of the City Administrator.  </w:t>
      </w:r>
    </w:p>
    <w:p w14:paraId="5FDF4B5B" w14:textId="77777777" w:rsidR="00656034" w:rsidRDefault="00656034" w:rsidP="00656034">
      <w:pPr>
        <w:pStyle w:val="BodyTextFirstIndent"/>
      </w:pPr>
      <w:r>
        <w:t>A map of Development District No. 1 and Tax Increment Financing District No. 1-4 is set forth below:</w:t>
      </w:r>
    </w:p>
    <w:p w14:paraId="145AC724" w14:textId="77777777" w:rsidR="00656034" w:rsidRDefault="00656034" w:rsidP="00656034">
      <w:pPr>
        <w:pStyle w:val="BodyTextFirstIndent"/>
        <w:rPr>
          <w:i/>
        </w:rPr>
      </w:pPr>
      <w:r>
        <w:rPr>
          <w:i/>
        </w:rPr>
        <w:t>[INSERT MAP of Development District No. 1 and Tax Increment Financing District No. 1-4]</w:t>
      </w:r>
    </w:p>
    <w:p w14:paraId="799664D3" w14:textId="77777777" w:rsidR="00656034" w:rsidRDefault="00656034" w:rsidP="00656034">
      <w:pPr>
        <w:pStyle w:val="BodyTextFirstIndent"/>
      </w:pPr>
      <w:r>
        <w:t xml:space="preserve">All interested persons may appear </w:t>
      </w:r>
      <w:r>
        <w:rPr>
          <w:b/>
          <w:bCs/>
        </w:rPr>
        <w:t>[attend via telephone or electronically]</w:t>
      </w:r>
      <w:r>
        <w:t xml:space="preserve"> and be heard at the public hearing either orally or in writing or may file written comments with the City Administrator before the hearing.</w:t>
      </w:r>
    </w:p>
    <w:p w14:paraId="19A6EE10" w14:textId="77777777" w:rsidR="00656034" w:rsidRDefault="00656034" w:rsidP="00656034">
      <w:pPr>
        <w:pStyle w:val="BodyTextFirstIndent"/>
        <w:spacing w:after="360"/>
      </w:pPr>
      <w:r>
        <w:t>Dated:  January 27, 2021</w:t>
      </w:r>
      <w:r>
        <w:tab/>
      </w:r>
      <w:r>
        <w:tab/>
      </w:r>
      <w:r>
        <w:tab/>
        <w:t>BY ORDER OF THE CITY COUNCIL</w:t>
      </w:r>
    </w:p>
    <w:p w14:paraId="34079595" w14:textId="77777777" w:rsidR="00656034" w:rsidRDefault="00656034" w:rsidP="00656034">
      <w:pPr>
        <w:pStyle w:val="BodyTextFirstIndent"/>
        <w:rPr>
          <w:u w:val="single"/>
        </w:rPr>
      </w:pPr>
      <w:r>
        <w:tab/>
      </w:r>
      <w:r>
        <w:tab/>
      </w:r>
      <w:r>
        <w:tab/>
      </w:r>
      <w:r>
        <w:tab/>
      </w:r>
      <w:r>
        <w:tab/>
      </w:r>
      <w:r>
        <w:tab/>
      </w:r>
      <w:r>
        <w:rPr>
          <w:u w:val="single"/>
        </w:rPr>
        <w:t>/s/ Sack Thongvanh, City Administrator</w:t>
      </w:r>
    </w:p>
    <w:p w14:paraId="220250B2" w14:textId="77777777" w:rsidR="00656034" w:rsidRDefault="00656034" w:rsidP="00656034">
      <w:pPr>
        <w:pStyle w:val="BodyTextFirstIndent"/>
      </w:pPr>
    </w:p>
    <w:p w14:paraId="26CA2F27" w14:textId="77777777" w:rsidR="00357654" w:rsidRDefault="00357654"/>
    <w:sectPr w:rsidR="00357654">
      <w:footerReference w:type="default" r:id="rId7"/>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BB78C" w14:textId="77777777" w:rsidR="00000000" w:rsidRDefault="006362FD">
      <w:r>
        <w:separator/>
      </w:r>
    </w:p>
  </w:endnote>
  <w:endnote w:type="continuationSeparator" w:id="0">
    <w:p w14:paraId="4B08DDD5" w14:textId="77777777" w:rsidR="00000000" w:rsidRDefault="0063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D3373" w14:textId="77777777" w:rsidR="00CA1C2B" w:rsidRDefault="00656034">
    <w:pPr>
      <w:pStyle w:val="Footer"/>
    </w:pPr>
    <w:r>
      <w:tab/>
    </w:r>
  </w:p>
  <w:p w14:paraId="13EB8205" w14:textId="3B284CDF" w:rsidR="00CA1C2B" w:rsidRDefault="00656034">
    <w:pPr>
      <w:pStyle w:val="Footer"/>
    </w:pPr>
    <w:r>
      <w:rPr>
        <w:noProof/>
      </w:rPr>
      <mc:AlternateContent>
        <mc:Choice Requires="wps">
          <w:drawing>
            <wp:anchor distT="0" distB="0" distL="114300" distR="114300" simplePos="0" relativeHeight="251659264" behindDoc="1" locked="0" layoutInCell="1" allowOverlap="1" wp14:anchorId="4DDE6ECA" wp14:editId="13ABA6BD">
              <wp:simplePos x="0" y="0"/>
              <wp:positionH relativeFrom="margin">
                <wp:posOffset>0</wp:posOffset>
              </wp:positionH>
              <wp:positionV relativeFrom="paragraph">
                <wp:posOffset>164465</wp:posOffset>
              </wp:positionV>
              <wp:extent cx="5413375" cy="429895"/>
              <wp:effectExtent l="0" t="0" r="15875"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D2913" w14:textId="77777777" w:rsidR="00CA1C2B" w:rsidRDefault="00656034">
                          <w:pPr>
                            <w:pStyle w:val="MacPacTrailer"/>
                          </w:pPr>
                          <w:r>
                            <w:t>13091523v2</w:t>
                          </w:r>
                        </w:p>
                        <w:p w14:paraId="502DBB1B" w14:textId="77777777" w:rsidR="00CA1C2B" w:rsidRDefault="006362FD">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E6ECA" id="_x0000_t202" coordsize="21600,21600" o:spt="202" path="m,l,21600r21600,l21600,xe">
              <v:stroke joinstyle="miter"/>
              <v:path gradientshapeok="t" o:connecttype="rect"/>
            </v:shapetype>
            <v:shape id="Text Box 1" o:spid="_x0000_s1026" type="#_x0000_t202" style="position:absolute;left:0;text-align:left;margin-left:0;margin-top:12.95pt;width:426.25pt;height:33.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TXyqwIAAKk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" filled="f" stroked="f">
              <v:textbox inset="0,0,0,0">
                <w:txbxContent>
                  <w:p w14:paraId="694D2913" w14:textId="77777777" w:rsidR="00CA1C2B" w:rsidRDefault="00656034">
                    <w:pPr>
                      <w:pStyle w:val="MacPacTrailer"/>
                    </w:pPr>
                    <w:r>
                      <w:t>13091523v2</w:t>
                    </w:r>
                  </w:p>
                  <w:p w14:paraId="502DBB1B" w14:textId="77777777" w:rsidR="00CA1C2B" w:rsidRDefault="006362FD">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4437A" w14:textId="77777777" w:rsidR="00000000" w:rsidRDefault="006362FD">
      <w:r>
        <w:separator/>
      </w:r>
    </w:p>
  </w:footnote>
  <w:footnote w:type="continuationSeparator" w:id="0">
    <w:p w14:paraId="75D0FA81" w14:textId="77777777" w:rsidR="00000000" w:rsidRDefault="00636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34"/>
    <w:rsid w:val="000D3075"/>
    <w:rsid w:val="00357654"/>
    <w:rsid w:val="006362FD"/>
    <w:rsid w:val="0065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58A09"/>
  <w15:chartTrackingRefBased/>
  <w15:docId w15:val="{F52C93D0-842E-43E6-A9E0-9F986CF9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03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656034"/>
    <w:pPr>
      <w:spacing w:after="120"/>
    </w:pPr>
  </w:style>
  <w:style w:type="character" w:customStyle="1" w:styleId="BodyTextChar">
    <w:name w:val="Body Text Char"/>
    <w:basedOn w:val="DefaultParagraphFont"/>
    <w:link w:val="BodyText"/>
    <w:uiPriority w:val="99"/>
    <w:semiHidden/>
    <w:rsid w:val="00656034"/>
    <w:rPr>
      <w:rFonts w:ascii="Times New Roman" w:eastAsia="Times New Roman" w:hAnsi="Times New Roman" w:cs="Times New Roman"/>
      <w:sz w:val="24"/>
      <w:szCs w:val="20"/>
    </w:rPr>
  </w:style>
  <w:style w:type="paragraph" w:styleId="BodyTextFirstIndent">
    <w:name w:val="Body Text First Indent"/>
    <w:basedOn w:val="BodyText"/>
    <w:link w:val="BodyTextFirstIndentChar"/>
    <w:rsid w:val="00656034"/>
    <w:pPr>
      <w:spacing w:after="240"/>
      <w:ind w:firstLine="720"/>
      <w:jc w:val="both"/>
    </w:pPr>
  </w:style>
  <w:style w:type="character" w:customStyle="1" w:styleId="BodyTextFirstIndentChar">
    <w:name w:val="Body Text First Indent Char"/>
    <w:basedOn w:val="BodyTextChar"/>
    <w:link w:val="BodyTextFirstIndent"/>
    <w:rsid w:val="00656034"/>
    <w:rPr>
      <w:rFonts w:ascii="Times New Roman" w:eastAsia="Times New Roman" w:hAnsi="Times New Roman" w:cs="Times New Roman"/>
      <w:sz w:val="24"/>
      <w:szCs w:val="20"/>
    </w:rPr>
  </w:style>
  <w:style w:type="paragraph" w:styleId="Footer">
    <w:name w:val="footer"/>
    <w:basedOn w:val="BodyText"/>
    <w:link w:val="FooterChar"/>
    <w:rsid w:val="00656034"/>
    <w:pPr>
      <w:tabs>
        <w:tab w:val="center" w:pos="4680"/>
        <w:tab w:val="right" w:pos="9360"/>
      </w:tabs>
      <w:spacing w:after="0"/>
      <w:jc w:val="both"/>
    </w:pPr>
  </w:style>
  <w:style w:type="character" w:customStyle="1" w:styleId="FooterChar">
    <w:name w:val="Footer Char"/>
    <w:basedOn w:val="DefaultParagraphFont"/>
    <w:link w:val="Footer"/>
    <w:rsid w:val="00656034"/>
    <w:rPr>
      <w:rFonts w:ascii="Times New Roman" w:eastAsia="Times New Roman" w:hAnsi="Times New Roman" w:cs="Times New Roman"/>
      <w:sz w:val="24"/>
      <w:szCs w:val="20"/>
    </w:rPr>
  </w:style>
  <w:style w:type="paragraph" w:customStyle="1" w:styleId="MacPacTrailer">
    <w:name w:val="MacPac Trailer"/>
    <w:rsid w:val="00656034"/>
    <w:pPr>
      <w:widowControl w:val="0"/>
      <w:spacing w:after="0" w:line="200" w:lineRule="exact"/>
    </w:pPr>
    <w:rPr>
      <w:rFonts w:ascii="Times New Roman" w:eastAsia="Times New Roman" w:hAnsi="Times New Roman" w:cs="Times New Roman"/>
      <w:sz w:val="16"/>
    </w:rPr>
  </w:style>
  <w:style w:type="character" w:styleId="Hyperlink">
    <w:name w:val="Hyperlink"/>
    <w:basedOn w:val="DefaultParagraphFont"/>
    <w:unhideWhenUsed/>
    <w:rsid w:val="006560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lconheights.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Johnson</dc:creator>
  <cp:keywords/>
  <dc:description/>
  <cp:lastModifiedBy>Ashleigh Walter</cp:lastModifiedBy>
  <cp:revision>2</cp:revision>
  <dcterms:created xsi:type="dcterms:W3CDTF">2021-02-23T15:23:00Z</dcterms:created>
  <dcterms:modified xsi:type="dcterms:W3CDTF">2021-02-23T15:23:00Z</dcterms:modified>
</cp:coreProperties>
</file>